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BEA99" w14:textId="3BD55957" w:rsidR="00353D9D" w:rsidRPr="00353D9D" w:rsidRDefault="00DD1C31" w:rsidP="00353D9D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eastAsia="Times New Roman" w:hAnsi="Arial"/>
          <w:b/>
          <w:i/>
          <w:noProof/>
          <w:sz w:val="28"/>
          <w:lang w:val="en-GB"/>
        </w:rPr>
      </w:pPr>
      <w:r>
        <w:rPr>
          <w:rFonts w:ascii="Arial" w:eastAsia="Times New Roman" w:hAnsi="Arial"/>
          <w:b/>
          <w:noProof/>
          <w:sz w:val="24"/>
          <w:lang w:val="en-GB"/>
        </w:rPr>
        <w:t>3-</w:t>
      </w:r>
      <w:r w:rsidR="00353D9D" w:rsidRPr="00353D9D">
        <w:rPr>
          <w:rFonts w:ascii="Arial" w:eastAsia="Times New Roman" w:hAnsi="Arial"/>
          <w:b/>
          <w:noProof/>
          <w:sz w:val="24"/>
          <w:lang w:val="en-GB"/>
        </w:rPr>
        <w:t>3GPP TSG-SA5 Meeting #161</w:t>
      </w:r>
      <w:r w:rsidR="00353D9D" w:rsidRPr="00353D9D">
        <w:rPr>
          <w:rFonts w:ascii="Arial" w:eastAsia="Times New Roman" w:hAnsi="Arial"/>
          <w:b/>
          <w:i/>
          <w:noProof/>
          <w:sz w:val="28"/>
          <w:lang w:val="en-GB"/>
        </w:rPr>
        <w:tab/>
        <w:t>S5-25</w:t>
      </w:r>
      <w:r w:rsidR="009F1380">
        <w:rPr>
          <w:rFonts w:ascii="Arial" w:eastAsia="Times New Roman" w:hAnsi="Arial"/>
          <w:b/>
          <w:i/>
          <w:noProof/>
          <w:sz w:val="28"/>
          <w:lang w:val="en-GB"/>
        </w:rPr>
        <w:t>26</w:t>
      </w:r>
      <w:r w:rsidR="00DC3B98">
        <w:rPr>
          <w:rFonts w:ascii="Arial" w:eastAsia="Times New Roman" w:hAnsi="Arial"/>
          <w:b/>
          <w:i/>
          <w:noProof/>
          <w:sz w:val="28"/>
          <w:lang w:val="en-GB"/>
        </w:rPr>
        <w:t>47</w:t>
      </w:r>
    </w:p>
    <w:p w14:paraId="0F43AFA6" w14:textId="77777777" w:rsidR="00353D9D" w:rsidRPr="00353D9D" w:rsidRDefault="00353D9D" w:rsidP="00353D9D">
      <w:pPr>
        <w:widowControl w:val="0"/>
        <w:spacing w:after="0"/>
        <w:textAlignment w:val="baseline"/>
        <w:rPr>
          <w:rFonts w:ascii="Arial" w:eastAsia="Times New Roman" w:hAnsi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/>
          <w:b/>
          <w:sz w:val="24"/>
          <w:lang w:val="en-GB" w:eastAsia="en-GB"/>
        </w:rPr>
        <w:t>Fukuoka, Japan, 19 - 23 May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0FC4CC17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B2986">
        <w:rPr>
          <w:rFonts w:ascii="Arial" w:eastAsia="Times New Roman" w:hAnsi="Arial" w:cs="Arial"/>
          <w:b/>
          <w:sz w:val="22"/>
          <w:szCs w:val="22"/>
          <w:lang w:val="en-GB" w:eastAsia="en-GB"/>
        </w:rPr>
        <w:t xml:space="preserve">[DRAFT] </w:t>
      </w:r>
      <w:r w:rsidR="00EF02A2">
        <w:rPr>
          <w:rFonts w:ascii="Arial" w:hAnsi="Arial" w:cs="Arial"/>
          <w:b/>
          <w:sz w:val="22"/>
          <w:szCs w:val="22"/>
        </w:rPr>
        <w:t xml:space="preserve">Reply </w:t>
      </w:r>
      <w:r w:rsidR="00BB170A">
        <w:rPr>
          <w:rFonts w:ascii="Arial" w:hAnsi="Arial" w:cs="Arial"/>
          <w:b/>
          <w:sz w:val="22"/>
          <w:szCs w:val="22"/>
        </w:rPr>
        <w:t xml:space="preserve">LS </w:t>
      </w:r>
      <w:r w:rsidR="008571EF" w:rsidRPr="0096471A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8571EF"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="008571EF"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3D54C4F5" w14:textId="5673CFAC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  <w:t xml:space="preserve">LS </w:t>
      </w:r>
      <w:r w:rsidR="004373E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(R</w:t>
      </w:r>
      <w:r w:rsidR="00FB2986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2-</w:t>
      </w:r>
      <w:r w:rsidR="00322787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2503169</w:t>
      </w:r>
      <w:r w:rsidR="000F5F9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)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on </w:t>
      </w:r>
      <w:r w:rsidR="000F5F9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LS on signalling feasibility of dataset and parameter sharing 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from </w:t>
      </w:r>
      <w:r w:rsidR="000F5F9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D8648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2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6ACF010A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8B0292" w:rsidRPr="00F571C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8B0292" w:rsidRPr="00F571C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73D857C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RAN2</w:t>
      </w:r>
    </w:p>
    <w:p w14:paraId="7DB1AB45" w14:textId="22CFB50F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RAN1, 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508D9C65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Jose </w:t>
      </w:r>
      <w:r w:rsidR="00D3248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Antonio Ordoñez</w:t>
      </w:r>
    </w:p>
    <w:p w14:paraId="0045A862" w14:textId="77777777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9" w:history="1">
        <w:r w:rsidR="00170EEB" w:rsidRPr="00673873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jose.antonio.ordonez@ericsson.com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5B2EA8E9" w14:textId="1C8A1C8F" w:rsidR="0094770C" w:rsidRDefault="0094770C" w:rsidP="0094770C">
      <w:pPr>
        <w:spacing w:before="120" w:after="120"/>
        <w:rPr>
          <w:lang w:eastAsia="zh-CN"/>
        </w:rPr>
      </w:pPr>
      <w:r>
        <w:rPr>
          <w:lang w:eastAsia="zh-CN"/>
        </w:rPr>
        <w:t xml:space="preserve">SA5 would like to thank RAN2 for </w:t>
      </w:r>
      <w:r w:rsidR="00A42720">
        <w:rPr>
          <w:lang w:eastAsia="zh-CN"/>
        </w:rPr>
        <w:t>sharing the LS on</w:t>
      </w:r>
      <w:r w:rsidR="00A42720" w:rsidRPr="00A42720">
        <w:rPr>
          <w:lang w:eastAsia="zh-CN"/>
        </w:rPr>
        <w:t xml:space="preserve"> </w:t>
      </w:r>
      <w:proofErr w:type="spellStart"/>
      <w:r w:rsidR="00A42720" w:rsidRPr="00A42720">
        <w:rPr>
          <w:lang w:eastAsia="zh-CN"/>
        </w:rPr>
        <w:t>signalling</w:t>
      </w:r>
      <w:proofErr w:type="spellEnd"/>
      <w:r w:rsidR="00A42720" w:rsidRPr="00A42720">
        <w:rPr>
          <w:lang w:eastAsia="zh-CN"/>
        </w:rPr>
        <w:t xml:space="preserve"> feasibility of dataset and parameter sharing.</w:t>
      </w:r>
    </w:p>
    <w:p w14:paraId="2812D720" w14:textId="1E1AAE76" w:rsidR="0094770C" w:rsidRDefault="00A42720" w:rsidP="0094770C">
      <w:pPr>
        <w:spacing w:before="120" w:after="120"/>
        <w:rPr>
          <w:lang w:eastAsia="zh-CN"/>
        </w:rPr>
      </w:pPr>
      <w:r>
        <w:rPr>
          <w:lang w:eastAsia="zh-CN"/>
        </w:rPr>
        <w:t xml:space="preserve">The </w:t>
      </w:r>
      <w:r w:rsidR="00571AB5">
        <w:rPr>
          <w:lang w:eastAsia="zh-CN"/>
        </w:rPr>
        <w:t>LS concluded on</w:t>
      </w:r>
      <w:r>
        <w:rPr>
          <w:lang w:eastAsia="zh-CN"/>
        </w:rPr>
        <w:t xml:space="preserve"> the </w:t>
      </w:r>
      <w:r w:rsidR="00201457">
        <w:rPr>
          <w:lang w:eastAsia="zh-CN"/>
        </w:rPr>
        <w:t>fol</w:t>
      </w:r>
      <w:r w:rsidR="00FF5B68">
        <w:rPr>
          <w:lang w:eastAsia="zh-CN"/>
        </w:rPr>
        <w:t xml:space="preserve">lowing </w:t>
      </w:r>
      <w:r>
        <w:rPr>
          <w:lang w:eastAsia="zh-CN"/>
        </w:rPr>
        <w:t>approach for non-OTA transferring of dataset/model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4770C" w14:paraId="55BCA40E" w14:textId="77777777">
        <w:tc>
          <w:tcPr>
            <w:tcW w:w="9350" w:type="dxa"/>
          </w:tcPr>
          <w:p w14:paraId="75D3B05A" w14:textId="77777777" w:rsidR="0094770C" w:rsidRDefault="0094770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52162B5" w14:textId="77777777" w:rsidR="0094770C" w:rsidRDefault="0094770C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7CD496E3" w14:textId="77777777" w:rsidR="0094770C" w:rsidRDefault="0094770C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5C6E3780" wp14:editId="0B542403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94770C" w14:paraId="5435DA8E" w14:textId="77777777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02AD7A34" w14:textId="77777777" w:rsidR="0094770C" w:rsidRDefault="0094770C"/>
              </w:tc>
            </w:tr>
            <w:tr w:rsidR="0094770C" w14:paraId="1074E4D1" w14:textId="77777777">
              <w:tc>
                <w:tcPr>
                  <w:tcW w:w="7654" w:type="dxa"/>
                  <w:gridSpan w:val="2"/>
                </w:tcPr>
                <w:p w14:paraId="310E663C" w14:textId="77777777" w:rsidR="0094770C" w:rsidRDefault="0094770C"/>
              </w:tc>
            </w:tr>
          </w:tbl>
          <w:p w14:paraId="6F7AD14F" w14:textId="77777777" w:rsidR="0094770C" w:rsidRDefault="009477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40EE9DB4" w14:textId="77777777" w:rsidR="0094770C" w:rsidRDefault="0094770C" w:rsidP="0094770C">
      <w:pPr>
        <w:spacing w:before="120" w:after="120"/>
        <w:rPr>
          <w:lang w:eastAsia="zh-CN"/>
        </w:rPr>
      </w:pPr>
    </w:p>
    <w:p w14:paraId="1D24DC75" w14:textId="234CE99B" w:rsidR="0094770C" w:rsidRDefault="00A42720" w:rsidP="0094770C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</w:t>
      </w:r>
      <w:r w:rsidR="003D7D2F">
        <w:rPr>
          <w:lang w:eastAsia="zh-CN"/>
        </w:rPr>
        <w:t xml:space="preserve">RAN2 assumption on non-OTA candidate solutions described in Table 1. </w:t>
      </w:r>
    </w:p>
    <w:p w14:paraId="2A2A34B8" w14:textId="77777777" w:rsidR="0094770C" w:rsidRDefault="0094770C" w:rsidP="0094770C">
      <w:pPr>
        <w:rPr>
          <w:rFonts w:ascii="Arial" w:hAnsi="Arial" w:cs="Arial"/>
        </w:rPr>
      </w:pPr>
    </w:p>
    <w:p w14:paraId="303543DF" w14:textId="77777777" w:rsidR="0094770C" w:rsidRPr="00CE091B" w:rsidRDefault="0094770C" w:rsidP="0094770C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94770C" w14:paraId="5741BA79" w14:textId="77777777">
        <w:tc>
          <w:tcPr>
            <w:tcW w:w="4957" w:type="dxa"/>
          </w:tcPr>
          <w:p w14:paraId="0679915D" w14:textId="77777777" w:rsidR="0094770C" w:rsidRDefault="0094770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00CA5DFA" w14:textId="77777777" w:rsidR="0094770C" w:rsidRDefault="0094770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E83F458" w14:textId="77777777" w:rsidR="0094770C" w:rsidRDefault="0094770C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94770C" w14:paraId="5AC39BA7" w14:textId="77777777">
        <w:tc>
          <w:tcPr>
            <w:tcW w:w="4957" w:type="dxa"/>
          </w:tcPr>
          <w:p w14:paraId="0F9B858F" w14:textId="77777777" w:rsidR="0094770C" w:rsidRPr="00011C3A" w:rsidRDefault="0094770C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5C5F6B01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5398FE12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2F57EA48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94770C" w14:paraId="1D9B94CF" w14:textId="77777777">
        <w:tc>
          <w:tcPr>
            <w:tcW w:w="4957" w:type="dxa"/>
          </w:tcPr>
          <w:p w14:paraId="1D374B28" w14:textId="77777777" w:rsidR="0094770C" w:rsidRPr="00011C3A" w:rsidRDefault="0094770C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D4B102D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73B87599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0684541D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94770C" w14:paraId="3103AB30" w14:textId="77777777">
        <w:tc>
          <w:tcPr>
            <w:tcW w:w="4957" w:type="dxa"/>
          </w:tcPr>
          <w:p w14:paraId="74A88C7B" w14:textId="77777777" w:rsidR="0094770C" w:rsidRPr="00011C3A" w:rsidRDefault="0094770C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01224F3C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1C4670B7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555ECDA2" w14:textId="77777777" w:rsidR="0094770C" w:rsidRDefault="009477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4CB1ECF" w14:textId="77777777" w:rsidR="0094770C" w:rsidRDefault="0094770C" w:rsidP="0094770C">
      <w:pPr>
        <w:rPr>
          <w:rFonts w:ascii="Arial" w:hAnsi="Arial" w:cs="Arial"/>
        </w:rPr>
      </w:pPr>
    </w:p>
    <w:p w14:paraId="4AC6CF4D" w14:textId="77777777" w:rsidR="009839A3" w:rsidRDefault="009839A3" w:rsidP="0094770C">
      <w:pPr>
        <w:spacing w:before="120" w:after="120"/>
        <w:rPr>
          <w:lang w:eastAsia="zh-CN"/>
        </w:rPr>
      </w:pPr>
    </w:p>
    <w:p w14:paraId="086B9988" w14:textId="67AAB33C" w:rsidR="0094770C" w:rsidRPr="0076706B" w:rsidRDefault="0094770C" w:rsidP="0094770C">
      <w:pPr>
        <w:rPr>
          <w:u w:val="single"/>
        </w:rPr>
      </w:pPr>
      <w:r w:rsidRPr="0076706B">
        <w:rPr>
          <w:u w:val="single"/>
        </w:rPr>
        <w:t xml:space="preserve">Candidate </w:t>
      </w:r>
      <w:r w:rsidR="000C7D42">
        <w:rPr>
          <w:u w:val="single"/>
        </w:rPr>
        <w:t>s</w:t>
      </w:r>
      <w:r w:rsidRPr="0076706B">
        <w:rPr>
          <w:u w:val="single"/>
        </w:rPr>
        <w:t>olution 1</w:t>
      </w:r>
      <w:r w:rsidR="003350F6">
        <w:rPr>
          <w:u w:val="single"/>
        </w:rPr>
        <w:t>:</w:t>
      </w:r>
    </w:p>
    <w:p w14:paraId="22EDBAD1" w14:textId="65228536" w:rsidR="0094770C" w:rsidRDefault="003009F3" w:rsidP="0094770C">
      <w:pPr>
        <w:spacing w:before="120" w:after="120"/>
        <w:rPr>
          <w:lang w:eastAsia="zh-CN"/>
        </w:rPr>
      </w:pPr>
      <w:r>
        <w:rPr>
          <w:lang w:eastAsia="zh-CN"/>
        </w:rPr>
        <w:t xml:space="preserve">SA5 would like to </w:t>
      </w:r>
      <w:r w:rsidR="0033012E">
        <w:rPr>
          <w:lang w:eastAsia="zh-CN"/>
        </w:rPr>
        <w:t>point out that</w:t>
      </w:r>
      <w:r>
        <w:rPr>
          <w:lang w:eastAsia="zh-CN"/>
        </w:rPr>
        <w:t xml:space="preserve"> TS 28.105</w:t>
      </w:r>
      <w:r w:rsidR="00AC454A">
        <w:rPr>
          <w:lang w:eastAsia="zh-CN"/>
        </w:rPr>
        <w:t xml:space="preserve"> clause 3.1 </w:t>
      </w:r>
      <w:r w:rsidR="000B2956">
        <w:rPr>
          <w:lang w:eastAsia="zh-CN"/>
        </w:rPr>
        <w:t>provides a definition</w:t>
      </w:r>
      <w:r w:rsidR="00AC454A">
        <w:rPr>
          <w:lang w:eastAsia="zh-CN"/>
        </w:rPr>
        <w:t xml:space="preserve"> of ML model, with the following NOTE</w:t>
      </w:r>
      <w:r w:rsidR="000B2956">
        <w:rPr>
          <w:lang w:eastAsia="zh-CN"/>
        </w:rPr>
        <w:t>.</w:t>
      </w:r>
    </w:p>
    <w:p w14:paraId="1524B78C" w14:textId="3D227629" w:rsidR="0094770C" w:rsidRPr="00E95DFE" w:rsidRDefault="0094770C" w:rsidP="0094770C">
      <w:pPr>
        <w:rPr>
          <w:lang w:eastAsia="zh-CN"/>
        </w:rPr>
      </w:pPr>
      <w:r>
        <w:rPr>
          <w:lang w:eastAsia="zh-CN"/>
        </w:rPr>
        <w:t>“</w:t>
      </w:r>
      <w:r w:rsidR="00AC454A">
        <w:rPr>
          <w:i/>
          <w:iCs/>
          <w:lang w:eastAsia="zh-CN"/>
        </w:rPr>
        <w:t xml:space="preserve">NOTE </w:t>
      </w:r>
      <w:r w:rsidR="000B2956">
        <w:rPr>
          <w:i/>
          <w:iCs/>
          <w:lang w:eastAsia="zh-CN"/>
        </w:rPr>
        <w:t xml:space="preserve">2: </w:t>
      </w:r>
      <w:r w:rsidR="00AC454A">
        <w:rPr>
          <w:i/>
          <w:iCs/>
          <w:lang w:eastAsia="zh-CN"/>
        </w:rPr>
        <w:t>ML model</w:t>
      </w:r>
      <w:r w:rsidR="000B2956">
        <w:rPr>
          <w:i/>
          <w:iCs/>
          <w:lang w:eastAsia="zh-CN"/>
        </w:rPr>
        <w:t xml:space="preserve"> algorithm is proprietary and not in scope for standardization and therefore not treated in this specification.</w:t>
      </w:r>
      <w:r>
        <w:rPr>
          <w:lang w:eastAsia="zh-CN"/>
        </w:rPr>
        <w:t>”</w:t>
      </w:r>
      <w:r w:rsidR="00771728">
        <w:rPr>
          <w:lang w:eastAsia="zh-CN"/>
        </w:rPr>
        <w:t>.</w:t>
      </w:r>
    </w:p>
    <w:p w14:paraId="3CA2449C" w14:textId="61BD6C2F" w:rsidR="0094770C" w:rsidRDefault="00FC0C6A" w:rsidP="0094770C">
      <w:pPr>
        <w:rPr>
          <w:lang w:eastAsia="zh-CN"/>
        </w:rPr>
      </w:pPr>
      <w:r>
        <w:rPr>
          <w:lang w:eastAsia="zh-CN"/>
        </w:rPr>
        <w:t>In this regard</w:t>
      </w:r>
      <w:r w:rsidR="0094770C" w:rsidRPr="00E95DFE">
        <w:rPr>
          <w:lang w:eastAsia="zh-CN"/>
        </w:rPr>
        <w:t xml:space="preserve">, transferring of model parameters shall not be enabled, as it would disclose parts of the </w:t>
      </w:r>
      <w:r w:rsidR="003559DC">
        <w:rPr>
          <w:lang w:eastAsia="zh-CN"/>
        </w:rPr>
        <w:t xml:space="preserve">ML </w:t>
      </w:r>
      <w:r w:rsidR="0094770C" w:rsidRPr="00E95DFE">
        <w:rPr>
          <w:lang w:eastAsia="zh-CN"/>
        </w:rPr>
        <w:t>model implementation</w:t>
      </w:r>
      <w:r w:rsidR="0094770C">
        <w:rPr>
          <w:lang w:eastAsia="zh-CN"/>
        </w:rPr>
        <w:t>, which i</w:t>
      </w:r>
      <w:r w:rsidR="003559DC">
        <w:rPr>
          <w:lang w:eastAsia="zh-CN"/>
        </w:rPr>
        <w:t xml:space="preserve">s out of scope of standardization. </w:t>
      </w:r>
      <w:r>
        <w:rPr>
          <w:lang w:eastAsia="zh-CN"/>
        </w:rPr>
        <w:t>Therefore, it is not feasible for OAM to become NW-side model parameter collection entity.</w:t>
      </w:r>
    </w:p>
    <w:p w14:paraId="43A78A35" w14:textId="6E579023" w:rsidR="00E22DC8" w:rsidRDefault="00DB4F45" w:rsidP="003350F6">
      <w:pPr>
        <w:rPr>
          <w:lang w:eastAsia="zh-CN"/>
        </w:rPr>
      </w:pPr>
      <w:r w:rsidRPr="00215ECB">
        <w:rPr>
          <w:lang w:eastAsia="zh-CN"/>
        </w:rPr>
        <w:t xml:space="preserve">SA5 confirms that </w:t>
      </w:r>
      <w:r w:rsidR="00DA0D20" w:rsidRPr="00215ECB">
        <w:rPr>
          <w:lang w:eastAsia="zh-CN"/>
        </w:rPr>
        <w:t xml:space="preserve">it is feasible </w:t>
      </w:r>
      <w:r w:rsidR="00B04B60" w:rsidRPr="00215ECB">
        <w:rPr>
          <w:lang w:eastAsia="zh-CN"/>
        </w:rPr>
        <w:t>for</w:t>
      </w:r>
      <w:r w:rsidR="005B3339" w:rsidRPr="00215ECB">
        <w:rPr>
          <w:lang w:eastAsia="zh-CN"/>
        </w:rPr>
        <w:t xml:space="preserve"> </w:t>
      </w:r>
      <w:r w:rsidR="00523754" w:rsidRPr="00215ECB">
        <w:rPr>
          <w:lang w:eastAsia="zh-CN"/>
        </w:rPr>
        <w:t xml:space="preserve">OAM </w:t>
      </w:r>
      <w:r w:rsidR="00B04B60" w:rsidRPr="00215ECB">
        <w:rPr>
          <w:lang w:eastAsia="zh-CN"/>
        </w:rPr>
        <w:t>to</w:t>
      </w:r>
      <w:r w:rsidR="00523754" w:rsidRPr="00215ECB">
        <w:rPr>
          <w:lang w:eastAsia="zh-CN"/>
        </w:rPr>
        <w:t xml:space="preserve"> become NW-side dataset collection entity</w:t>
      </w:r>
      <w:r w:rsidR="009E0ADE" w:rsidRPr="00215ECB">
        <w:rPr>
          <w:lang w:eastAsia="zh-CN"/>
        </w:rPr>
        <w:t>,</w:t>
      </w:r>
      <w:r w:rsidR="00C13DE0">
        <w:rPr>
          <w:lang w:eastAsia="zh-CN"/>
        </w:rPr>
        <w:t xml:space="preserve"> </w:t>
      </w:r>
      <w:proofErr w:type="gramStart"/>
      <w:r w:rsidR="00E22DC8" w:rsidRPr="00215ECB">
        <w:rPr>
          <w:lang w:eastAsia="zh-CN"/>
        </w:rPr>
        <w:t>as long as</w:t>
      </w:r>
      <w:proofErr w:type="gramEnd"/>
      <w:r w:rsidR="00E22DC8" w:rsidRPr="00215ECB">
        <w:rPr>
          <w:lang w:eastAsia="zh-CN"/>
        </w:rPr>
        <w:t xml:space="preserve"> </w:t>
      </w:r>
      <w:r w:rsidR="00D91B63" w:rsidRPr="00215ECB">
        <w:rPr>
          <w:lang w:eastAsia="zh-CN"/>
        </w:rPr>
        <w:t xml:space="preserve">the </w:t>
      </w:r>
      <w:r w:rsidR="00865DE6" w:rsidRPr="00215ECB">
        <w:rPr>
          <w:lang w:eastAsia="zh-CN"/>
        </w:rPr>
        <w:t xml:space="preserve">dataset </w:t>
      </w:r>
      <w:r w:rsidR="00D91B63" w:rsidRPr="00215ECB">
        <w:rPr>
          <w:lang w:eastAsia="zh-CN"/>
        </w:rPr>
        <w:t xml:space="preserve">contains </w:t>
      </w:r>
      <w:r w:rsidR="003C592B" w:rsidRPr="00215ECB">
        <w:rPr>
          <w:lang w:eastAsia="zh-CN"/>
        </w:rPr>
        <w:t>standardized</w:t>
      </w:r>
      <w:r w:rsidR="007663A1" w:rsidRPr="00215ECB">
        <w:rPr>
          <w:lang w:eastAsia="zh-CN"/>
        </w:rPr>
        <w:t xml:space="preserve"> </w:t>
      </w:r>
      <w:r w:rsidR="001D51ED">
        <w:rPr>
          <w:lang w:eastAsia="zh-CN"/>
        </w:rPr>
        <w:t>RAN level performance measurements</w:t>
      </w:r>
      <w:r w:rsidR="00077D0E">
        <w:rPr>
          <w:rStyle w:val="CommentReference"/>
        </w:rPr>
        <w:t>.</w:t>
      </w:r>
      <w:r w:rsidR="00FE49F8">
        <w:rPr>
          <w:lang w:eastAsia="zh-CN"/>
        </w:rPr>
        <w:t xml:space="preserve"> </w:t>
      </w:r>
      <w:r w:rsidR="00DA405B" w:rsidRPr="00215ECB">
        <w:rPr>
          <w:lang w:eastAsia="zh-CN"/>
        </w:rPr>
        <w:t xml:space="preserve">The OAM </w:t>
      </w:r>
      <w:r w:rsidR="00164A8C">
        <w:rPr>
          <w:lang w:eastAsia="zh-CN"/>
        </w:rPr>
        <w:t>c</w:t>
      </w:r>
      <w:r w:rsidR="00DA405B" w:rsidRPr="00215ECB">
        <w:rPr>
          <w:lang w:eastAsia="zh-CN"/>
        </w:rPr>
        <w:t xml:space="preserve">an collect </w:t>
      </w:r>
      <w:r w:rsidR="00405773" w:rsidRPr="00215ECB">
        <w:rPr>
          <w:lang w:eastAsia="zh-CN"/>
        </w:rPr>
        <w:t>the dataset</w:t>
      </w:r>
      <w:r w:rsidR="00B6470C">
        <w:rPr>
          <w:lang w:eastAsia="zh-CN"/>
        </w:rPr>
        <w:t xml:space="preserve"> from </w:t>
      </w:r>
      <w:proofErr w:type="spellStart"/>
      <w:r w:rsidR="00B6470C">
        <w:rPr>
          <w:lang w:eastAsia="zh-CN"/>
        </w:rPr>
        <w:t>gNB</w:t>
      </w:r>
      <w:proofErr w:type="spellEnd"/>
      <w:r w:rsidR="00B6470C">
        <w:rPr>
          <w:lang w:eastAsia="zh-CN"/>
        </w:rPr>
        <w:t>,</w:t>
      </w:r>
      <w:r w:rsidR="00405773" w:rsidRPr="00215ECB">
        <w:rPr>
          <w:lang w:eastAsia="zh-CN"/>
        </w:rPr>
        <w:t xml:space="preserve"> by using </w:t>
      </w:r>
      <w:r w:rsidR="00293517" w:rsidRPr="00215ECB">
        <w:rPr>
          <w:lang w:eastAsia="zh-CN"/>
        </w:rPr>
        <w:t xml:space="preserve">the </w:t>
      </w:r>
      <w:r w:rsidR="00B6470C">
        <w:rPr>
          <w:lang w:eastAsia="zh-CN"/>
        </w:rPr>
        <w:t xml:space="preserve">performance metrics </w:t>
      </w:r>
      <w:r w:rsidR="00293517" w:rsidRPr="00215ECB">
        <w:rPr>
          <w:lang w:eastAsia="zh-CN"/>
        </w:rPr>
        <w:t xml:space="preserve">collection </w:t>
      </w:r>
      <w:r w:rsidR="0091549C" w:rsidRPr="00215ECB">
        <w:rPr>
          <w:lang w:eastAsia="zh-CN"/>
        </w:rPr>
        <w:t>control mechanisms defined in 3GPP management system</w:t>
      </w:r>
      <w:r w:rsidR="00FB4FC6">
        <w:rPr>
          <w:lang w:eastAsia="zh-CN"/>
        </w:rPr>
        <w:t xml:space="preserve">, </w:t>
      </w:r>
      <w:r w:rsidR="00F70946">
        <w:rPr>
          <w:lang w:eastAsia="zh-CN"/>
        </w:rPr>
        <w:t>e.g.</w:t>
      </w:r>
      <w:r w:rsidR="00077D0E">
        <w:rPr>
          <w:lang w:eastAsia="zh-CN"/>
        </w:rPr>
        <w:t>,</w:t>
      </w:r>
      <w:r w:rsidR="00FB4FC6">
        <w:rPr>
          <w:lang w:eastAsia="zh-CN"/>
        </w:rPr>
        <w:t xml:space="preserve"> </w:t>
      </w:r>
      <w:r w:rsidR="00725A3E">
        <w:rPr>
          <w:lang w:eastAsia="zh-CN"/>
        </w:rPr>
        <w:t xml:space="preserve">CRUD operations/notifications </w:t>
      </w:r>
      <w:r w:rsidR="00BA43BF">
        <w:rPr>
          <w:lang w:eastAsia="zh-CN"/>
        </w:rPr>
        <w:t xml:space="preserve">(TS 28.532) </w:t>
      </w:r>
      <w:r w:rsidR="00896EDD">
        <w:rPr>
          <w:lang w:eastAsia="zh-CN"/>
        </w:rPr>
        <w:t xml:space="preserve">+ </w:t>
      </w:r>
      <w:r w:rsidR="00BA43BF">
        <w:rPr>
          <w:lang w:eastAsia="zh-CN"/>
        </w:rPr>
        <w:t>PM control</w:t>
      </w:r>
      <w:r w:rsidR="00896EDD">
        <w:rPr>
          <w:lang w:eastAsia="zh-CN"/>
        </w:rPr>
        <w:t>/</w:t>
      </w:r>
      <w:proofErr w:type="spellStart"/>
      <w:r w:rsidR="00896EDD">
        <w:rPr>
          <w:lang w:eastAsia="zh-CN"/>
        </w:rPr>
        <w:t>ManagementDataCollection</w:t>
      </w:r>
      <w:proofErr w:type="spellEnd"/>
      <w:r w:rsidR="00896EDD">
        <w:rPr>
          <w:lang w:eastAsia="zh-CN"/>
        </w:rPr>
        <w:t xml:space="preserve"> NRM fragment (TS 28.622), </w:t>
      </w:r>
      <w:r w:rsidR="00F7252F">
        <w:rPr>
          <w:lang w:eastAsia="zh-CN"/>
        </w:rPr>
        <w:t>performance measurement job control (TS 28.550).</w:t>
      </w:r>
    </w:p>
    <w:p w14:paraId="2FF8B1AE" w14:textId="693C9B18" w:rsidR="00B04B60" w:rsidRPr="00B04B60" w:rsidRDefault="00755836" w:rsidP="00B04B60">
      <w:pPr>
        <w:rPr>
          <w:lang w:eastAsia="zh-CN"/>
        </w:rPr>
      </w:pPr>
      <w:r>
        <w:rPr>
          <w:lang w:eastAsia="zh-CN"/>
        </w:rPr>
        <w:t xml:space="preserve">SA5 confirms that it is feasible </w:t>
      </w:r>
      <w:r w:rsidR="00D8520B">
        <w:rPr>
          <w:lang w:eastAsia="zh-CN"/>
        </w:rPr>
        <w:t xml:space="preserve">for OAM to transfer </w:t>
      </w:r>
      <w:r w:rsidR="00147008">
        <w:rPr>
          <w:lang w:eastAsia="zh-CN"/>
        </w:rPr>
        <w:t>the collected data</w:t>
      </w:r>
      <w:r w:rsidR="00D8520B">
        <w:rPr>
          <w:lang w:eastAsia="zh-CN"/>
        </w:rPr>
        <w:t xml:space="preserve"> to UE-side training entity,</w:t>
      </w:r>
      <w:r w:rsidR="00C8472F">
        <w:rPr>
          <w:lang w:eastAsia="zh-CN"/>
        </w:rPr>
        <w:t xml:space="preserve"> </w:t>
      </w:r>
      <w:proofErr w:type="gramStart"/>
      <w:r w:rsidR="00D8520B">
        <w:rPr>
          <w:lang w:eastAsia="zh-CN"/>
        </w:rPr>
        <w:t>as long as</w:t>
      </w:r>
      <w:proofErr w:type="gramEnd"/>
      <w:r w:rsidR="00D8520B">
        <w:rPr>
          <w:lang w:eastAsia="zh-CN"/>
        </w:rPr>
        <w:t xml:space="preserve"> th</w:t>
      </w:r>
      <w:r w:rsidR="00787D80">
        <w:rPr>
          <w:lang w:eastAsia="zh-CN"/>
        </w:rPr>
        <w:t xml:space="preserve">is entity becomes an authorized </w:t>
      </w:r>
      <w:proofErr w:type="spellStart"/>
      <w:r w:rsidR="00787D80">
        <w:rPr>
          <w:lang w:eastAsia="zh-CN"/>
        </w:rPr>
        <w:t>MnS</w:t>
      </w:r>
      <w:proofErr w:type="spellEnd"/>
      <w:r w:rsidR="00787D80">
        <w:rPr>
          <w:lang w:eastAsia="zh-CN"/>
        </w:rPr>
        <w:t xml:space="preserve"> consumer</w:t>
      </w:r>
      <w:r w:rsidR="00840D78">
        <w:rPr>
          <w:lang w:eastAsia="zh-CN"/>
        </w:rPr>
        <w:t xml:space="preserve"> of</w:t>
      </w:r>
      <w:r w:rsidR="00C57417">
        <w:rPr>
          <w:lang w:eastAsia="zh-CN"/>
        </w:rPr>
        <w:t xml:space="preserve"> data reporting service</w:t>
      </w:r>
      <w:r w:rsidR="00C05F7F">
        <w:rPr>
          <w:lang w:eastAsia="zh-CN"/>
        </w:rPr>
        <w:t>.</w:t>
      </w:r>
      <w:r w:rsidR="00FB1554">
        <w:rPr>
          <w:lang w:eastAsia="zh-CN"/>
        </w:rPr>
        <w:t xml:space="preserve"> The </w:t>
      </w:r>
      <w:r w:rsidR="009D1329">
        <w:rPr>
          <w:lang w:eastAsia="zh-CN"/>
        </w:rPr>
        <w:t>OAM can configure and report the data</w:t>
      </w:r>
      <w:r w:rsidR="007E23DE">
        <w:rPr>
          <w:lang w:eastAsia="zh-CN"/>
        </w:rPr>
        <w:t xml:space="preserve"> using </w:t>
      </w:r>
      <w:proofErr w:type="gramStart"/>
      <w:r w:rsidR="007E23DE">
        <w:rPr>
          <w:lang w:eastAsia="zh-CN"/>
        </w:rPr>
        <w:t>the</w:t>
      </w:r>
      <w:r w:rsidR="00F7252F">
        <w:rPr>
          <w:lang w:eastAsia="zh-CN"/>
        </w:rPr>
        <w:t xml:space="preserve"> </w:t>
      </w:r>
      <w:r w:rsidR="00771728">
        <w:rPr>
          <w:lang w:eastAsia="zh-CN"/>
        </w:rPr>
        <w:t xml:space="preserve"> reporting</w:t>
      </w:r>
      <w:proofErr w:type="gramEnd"/>
      <w:r w:rsidR="00771728">
        <w:rPr>
          <w:lang w:eastAsia="zh-CN"/>
        </w:rPr>
        <w:t xml:space="preserve"> mechanism</w:t>
      </w:r>
      <w:r w:rsidR="001D51ED">
        <w:rPr>
          <w:lang w:eastAsia="zh-CN"/>
        </w:rPr>
        <w:t xml:space="preserve"> </w:t>
      </w:r>
      <w:r w:rsidR="007E23DE">
        <w:rPr>
          <w:lang w:eastAsia="zh-CN"/>
        </w:rPr>
        <w:t xml:space="preserve">defined in 3GPP management </w:t>
      </w:r>
      <w:r w:rsidR="004648B2">
        <w:rPr>
          <w:lang w:eastAsia="zh-CN"/>
        </w:rPr>
        <w:t>system</w:t>
      </w:r>
      <w:r w:rsidR="0044049D">
        <w:rPr>
          <w:lang w:eastAsia="zh-CN"/>
        </w:rPr>
        <w:t xml:space="preserve">, </w:t>
      </w:r>
      <w:r w:rsidR="005D7AE7">
        <w:rPr>
          <w:lang w:eastAsia="zh-CN"/>
        </w:rPr>
        <w:t>via</w:t>
      </w:r>
      <w:r w:rsidR="00B941F5">
        <w:rPr>
          <w:lang w:eastAsia="zh-CN"/>
        </w:rPr>
        <w:t xml:space="preserve"> file-based reporting</w:t>
      </w:r>
      <w:r w:rsidR="00771728">
        <w:rPr>
          <w:lang w:eastAsia="zh-CN"/>
        </w:rPr>
        <w:t xml:space="preserve"> </w:t>
      </w:r>
      <w:r w:rsidR="00B941F5">
        <w:rPr>
          <w:lang w:eastAsia="zh-CN"/>
        </w:rPr>
        <w:t>(TS 28.532) or streaming-based reporting (TS 28.532, TS 28.55</w:t>
      </w:r>
      <w:r w:rsidR="005D7AE7">
        <w:rPr>
          <w:lang w:eastAsia="zh-CN"/>
        </w:rPr>
        <w:t>0).</w:t>
      </w:r>
    </w:p>
    <w:p w14:paraId="72C531F4" w14:textId="77777777" w:rsidR="00B04B60" w:rsidRPr="00FB2986" w:rsidRDefault="00B04B60" w:rsidP="00B04B60">
      <w:pPr>
        <w:rPr>
          <w:u w:val="single"/>
        </w:rPr>
      </w:pPr>
      <w:r w:rsidRPr="00FB2986">
        <w:rPr>
          <w:u w:val="single"/>
        </w:rPr>
        <w:t>Candidate solution 2:</w:t>
      </w:r>
    </w:p>
    <w:p w14:paraId="121A645D" w14:textId="19729316" w:rsidR="00B04B60" w:rsidRPr="00FB2986" w:rsidRDefault="00B04B60" w:rsidP="00B04B60">
      <w:r w:rsidRPr="00FB2986">
        <w:t xml:space="preserve">SA5 will not evaluate candidate solution </w:t>
      </w:r>
      <w:r w:rsidR="00943DA0">
        <w:t>2</w:t>
      </w:r>
      <w:r w:rsidRPr="00FB2986">
        <w:t xml:space="preserve">, which is SA2 responsibility. </w:t>
      </w:r>
    </w:p>
    <w:p w14:paraId="19890E0B" w14:textId="77777777" w:rsidR="00B04B60" w:rsidRPr="00FB2986" w:rsidRDefault="00B04B60" w:rsidP="00B04B60">
      <w:pPr>
        <w:rPr>
          <w:u w:val="single"/>
        </w:rPr>
      </w:pPr>
      <w:r w:rsidRPr="00FB2986">
        <w:rPr>
          <w:u w:val="single"/>
        </w:rPr>
        <w:t>Candidate solution 3:</w:t>
      </w:r>
    </w:p>
    <w:p w14:paraId="39EC6FB3" w14:textId="5516DB68" w:rsidR="00B04B60" w:rsidRPr="004A44C5" w:rsidRDefault="00B04B60" w:rsidP="00B04B60">
      <w:r w:rsidRPr="00FB2986">
        <w:lastRenderedPageBreak/>
        <w:t>If the OAM is ho</w:t>
      </w:r>
      <w:r w:rsidR="006070A6">
        <w:t>sting</w:t>
      </w:r>
      <w:r w:rsidRPr="00FB2986">
        <w:t xml:space="preserve"> the intermediate entity, the same answer applies as for Candidate solution 1 above. SA5 is not evaluating when an </w:t>
      </w:r>
      <w:r w:rsidR="00D27283">
        <w:t xml:space="preserve">NF in </w:t>
      </w:r>
      <w:r w:rsidRPr="00FB2986">
        <w:t>CN is the intermediate node.</w:t>
      </w:r>
      <w:r>
        <w:t xml:space="preserve">  </w:t>
      </w:r>
    </w:p>
    <w:p w14:paraId="59E2E5C9" w14:textId="3E85E63E" w:rsidR="003350F6" w:rsidRPr="004A44C5" w:rsidRDefault="003350F6" w:rsidP="00B04B60"/>
    <w:p w14:paraId="606579BC" w14:textId="75B28391" w:rsidR="00353D9D" w:rsidRPr="00353D9D" w:rsidRDefault="00353D9D" w:rsidP="00353D9D">
      <w:pPr>
        <w:textAlignment w:val="baseline"/>
        <w:rPr>
          <w:rFonts w:eastAsia="Times New Roman"/>
          <w:i/>
          <w:iCs/>
          <w:color w:val="0070C0"/>
          <w:lang w:val="en-GB" w:eastAsia="en-GB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42E4422C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RAN3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5B61200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94770C" w:rsidRPr="00F74127">
        <w:t>SA5 kindly asks</w:t>
      </w:r>
      <w:r w:rsidR="00E51A14">
        <w:t xml:space="preserve"> RAN2</w:t>
      </w:r>
      <w:r w:rsidR="0094770C" w:rsidRPr="00F74127">
        <w:t xml:space="preserve"> to take </w:t>
      </w:r>
      <w:r w:rsidR="0076706B">
        <w:t>the above feedback</w:t>
      </w:r>
      <w:r w:rsidR="005047C4">
        <w:t xml:space="preserve"> into account when </w:t>
      </w:r>
      <w:r w:rsidR="0076706B">
        <w:t>discussing the final solution in the normative work.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212411E7" w14:textId="77777777" w:rsidR="00353D9D" w:rsidRP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SA5#162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25 August - 29 August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Goteborg, Sweden</w:t>
      </w:r>
    </w:p>
    <w:p w14:paraId="7FCF9445" w14:textId="77777777" w:rsidR="00353D9D" w:rsidRP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China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82437851">
    <w:abstractNumId w:val="12"/>
  </w:num>
  <w:num w:numId="2" w16cid:durableId="49571935">
    <w:abstractNumId w:val="8"/>
  </w:num>
  <w:num w:numId="3" w16cid:durableId="2072070095">
    <w:abstractNumId w:val="2"/>
  </w:num>
  <w:num w:numId="4" w16cid:durableId="1558197814">
    <w:abstractNumId w:val="7"/>
  </w:num>
  <w:num w:numId="5" w16cid:durableId="4830734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67874736">
    <w:abstractNumId w:val="10"/>
  </w:num>
  <w:num w:numId="7" w16cid:durableId="2082092176">
    <w:abstractNumId w:val="4"/>
  </w:num>
  <w:num w:numId="8" w16cid:durableId="1829978818">
    <w:abstractNumId w:val="11"/>
  </w:num>
  <w:num w:numId="9" w16cid:durableId="2002538815">
    <w:abstractNumId w:val="12"/>
  </w:num>
  <w:num w:numId="10" w16cid:durableId="663702354">
    <w:abstractNumId w:val="12"/>
  </w:num>
  <w:num w:numId="11" w16cid:durableId="1723016397">
    <w:abstractNumId w:val="12"/>
  </w:num>
  <w:num w:numId="12" w16cid:durableId="133191054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96530517">
    <w:abstractNumId w:val="5"/>
  </w:num>
  <w:num w:numId="14" w16cid:durableId="177669727">
    <w:abstractNumId w:val="13"/>
  </w:num>
  <w:num w:numId="15" w16cid:durableId="315765873">
    <w:abstractNumId w:val="16"/>
  </w:num>
  <w:num w:numId="16" w16cid:durableId="530001450">
    <w:abstractNumId w:val="3"/>
  </w:num>
  <w:num w:numId="17" w16cid:durableId="1924558473">
    <w:abstractNumId w:val="1"/>
  </w:num>
  <w:num w:numId="18" w16cid:durableId="2106799442">
    <w:abstractNumId w:val="6"/>
  </w:num>
  <w:num w:numId="19" w16cid:durableId="1334331645">
    <w:abstractNumId w:val="14"/>
  </w:num>
  <w:num w:numId="20" w16cid:durableId="4881791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C5E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6A4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jose.antonio.ordonez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Ericsson SA5-161</cp:lastModifiedBy>
  <cp:revision>8</cp:revision>
  <dcterms:created xsi:type="dcterms:W3CDTF">2025-05-09T13:50:00Z</dcterms:created>
  <dcterms:modified xsi:type="dcterms:W3CDTF">2025-05-09T14:33:00Z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